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CD50" w14:textId="77777777" w:rsidR="004537E6" w:rsidRPr="004537E6" w:rsidRDefault="004537E6" w:rsidP="004537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Aducem în atenția asistenților medicali noutăți în privința reactualizării Metodologiei de reatestare profesională, conform Hotărârii nr. 33/09.12.2024 pentru modificarea și completarea Metodologiei de reatestare a competenței profesionale a asistenților medicali generaliști, moașelor și a asistenților medicali, aprobată prin Hotărârea Consiliului național al Ordinului Asistenților Medicali Generaliști, Moașelor și Asistenților Medicali din România nr. 44/2023.</w:t>
      </w:r>
    </w:p>
    <w:p w14:paraId="718B6B19" w14:textId="77777777" w:rsidR="004537E6" w:rsidRPr="004537E6" w:rsidRDefault="004537E6" w:rsidP="0045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Menționăm următoarele:</w:t>
      </w:r>
    </w:p>
    <w:p w14:paraId="0C9893A6" w14:textId="77777777" w:rsidR="004537E6" w:rsidRPr="004537E6" w:rsidRDefault="004537E6" w:rsidP="00453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 xml:space="preserve">Cea mai importantă modificare privește etapele pe care trebuie să le parcurgă solicitanții pentru a primi dreptul de liberă practică. Astfel, dacă până în prezent asistenții medicali/moașele susțineau stagiul practic și apoi examenul teoretic (testul grilă), </w:t>
      </w:r>
      <w:r w:rsidRPr="004537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noua Metodologie prevede că solicitanții vor susține întâi testul grilă și apoi vor fi repartizați în unitățile medicale pentru stagiul practic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.</w:t>
      </w:r>
    </w:p>
    <w:p w14:paraId="5464FAA1" w14:textId="77777777" w:rsidR="004537E6" w:rsidRPr="004537E6" w:rsidRDefault="004537E6" w:rsidP="00453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Reatestarea profesională în vederea reluării activităţii se aplică asistenţilor medicali generalişti, moaşelor şi asistenţilor medicali care nu au exercitat profesia </w:t>
      </w:r>
      <w:r w:rsidRPr="004537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efectiv, legal şi neîntrerupt pe o perioadă de cel puţin un an, cu normă întreagă, în ultimii 5 ani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 de la data absolvirii studiilor care atestă formarea în profesie.</w:t>
      </w:r>
    </w:p>
    <w:p w14:paraId="40EFDC96" w14:textId="77777777" w:rsidR="004537E6" w:rsidRPr="004537E6" w:rsidRDefault="004537E6" w:rsidP="00453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Etapele procesului de reatestare profesională sunt: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br/>
        <w:t>1. Depunerea dosarului de înscriere la reatestare;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br/>
        <w:t>2. Susținerea examenului teoretic;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br/>
        <w:t>3. Efectuarea stagiului practic.</w:t>
      </w:r>
    </w:p>
    <w:p w14:paraId="4CEE4820" w14:textId="77777777" w:rsidR="004537E6" w:rsidRPr="004537E6" w:rsidRDefault="004537E6" w:rsidP="00453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Candidații care nu au profesat sau au </w:t>
      </w:r>
      <w:r w:rsidRPr="004537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o vechime în specialitate mai mică de trei ani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 pot efectua stagiul de reatestare de 504 ore în 3 luni (8 ore pe zi) sau în maximum șase luni (repartizate inegal, cel mult 8 ore/zi).</w:t>
      </w:r>
    </w:p>
    <w:p w14:paraId="6C51C119" w14:textId="77777777" w:rsidR="004537E6" w:rsidRPr="004537E6" w:rsidRDefault="004537E6" w:rsidP="004537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</w:pP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Asistenţii medicali generalişti, moaşele şi asistenţii medicali cu </w:t>
      </w:r>
      <w:r w:rsidRPr="004537E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o vechime mai mare de trei ani</w:t>
      </w:r>
      <w:r w:rsidRPr="004537E6">
        <w:rPr>
          <w:rFonts w:ascii="Times New Roman" w:eastAsia="Times New Roman" w:hAnsi="Times New Roman" w:cs="Times New Roman"/>
          <w:kern w:val="0"/>
          <w:sz w:val="32"/>
          <w:szCs w:val="32"/>
          <w:lang w:eastAsia="ro-RO"/>
          <w14:ligatures w14:val="none"/>
        </w:rPr>
        <w:t> pot opta pentru stagiul de reatestare cu durata de o lună (8 ore pe zi) sau de trei luni (total 160 de ore, repartizate inegal).</w:t>
      </w:r>
    </w:p>
    <w:p w14:paraId="10E2B121" w14:textId="6E5BD0E4" w:rsidR="003E1BE7" w:rsidRPr="003E1BE7" w:rsidRDefault="003E1BE7" w:rsidP="00090EE4">
      <w:pPr>
        <w:rPr>
          <w:sz w:val="96"/>
          <w:szCs w:val="96"/>
          <w:lang w:val="en-US"/>
        </w:rPr>
      </w:pPr>
    </w:p>
    <w:sectPr w:rsidR="003E1BE7" w:rsidRPr="003E1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17B0"/>
    <w:multiLevelType w:val="multilevel"/>
    <w:tmpl w:val="BF5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3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E7"/>
    <w:rsid w:val="00090EE4"/>
    <w:rsid w:val="001F4DC8"/>
    <w:rsid w:val="00293368"/>
    <w:rsid w:val="003E1BE7"/>
    <w:rsid w:val="004537E6"/>
    <w:rsid w:val="004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3507"/>
  <w15:chartTrackingRefBased/>
  <w15:docId w15:val="{2594DD3A-15D0-4051-A2FD-AF6B7F20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Stefanescu</dc:creator>
  <cp:keywords/>
  <dc:description/>
  <cp:lastModifiedBy>Costel Stefanescu</cp:lastModifiedBy>
  <cp:revision>4</cp:revision>
  <cp:lastPrinted>2024-09-05T05:34:00Z</cp:lastPrinted>
  <dcterms:created xsi:type="dcterms:W3CDTF">2024-09-05T05:33:00Z</dcterms:created>
  <dcterms:modified xsi:type="dcterms:W3CDTF">2025-01-23T11:34:00Z</dcterms:modified>
</cp:coreProperties>
</file>